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719" w:rsidRDefault="00AD0719" w:rsidP="000F568D">
      <w:pPr>
        <w:pStyle w:val="Default"/>
        <w:jc w:val="center"/>
        <w:rPr>
          <w:sz w:val="23"/>
          <w:szCs w:val="23"/>
          <w:u w:val="single"/>
        </w:rPr>
      </w:pPr>
      <w:r w:rsidRPr="00AD0719">
        <w:rPr>
          <w:sz w:val="23"/>
          <w:szCs w:val="23"/>
          <w:highlight w:val="yellow"/>
          <w:u w:val="single"/>
        </w:rPr>
        <w:t>THIS DRAFT IS JUST A PLACEHOLDER</w:t>
      </w:r>
      <w:r>
        <w:rPr>
          <w:sz w:val="23"/>
          <w:szCs w:val="23"/>
          <w:highlight w:val="yellow"/>
          <w:u w:val="single"/>
        </w:rPr>
        <w:t>, NO NEED TO REVIEW/EDIT</w:t>
      </w:r>
      <w:bookmarkStart w:id="0" w:name="_GoBack"/>
      <w:bookmarkEnd w:id="0"/>
      <w:r w:rsidRPr="00AD0719">
        <w:rPr>
          <w:sz w:val="23"/>
          <w:szCs w:val="23"/>
          <w:highlight w:val="yellow"/>
          <w:u w:val="single"/>
        </w:rPr>
        <w:t xml:space="preserve"> – JOSEFINE WILL UPDATED WITH NSU AND PHOTO GUIDE INSTRUCTIONS THIS WEEKEND</w:t>
      </w:r>
    </w:p>
    <w:p w:rsidR="00AD0719" w:rsidRDefault="00AD0719" w:rsidP="000F568D">
      <w:pPr>
        <w:pStyle w:val="Default"/>
        <w:jc w:val="center"/>
        <w:rPr>
          <w:sz w:val="23"/>
          <w:szCs w:val="23"/>
          <w:u w:val="single"/>
        </w:rPr>
      </w:pPr>
    </w:p>
    <w:p w:rsidR="000F568D" w:rsidRPr="000F568D" w:rsidRDefault="000F568D" w:rsidP="000F568D">
      <w:pPr>
        <w:pStyle w:val="Default"/>
        <w:jc w:val="center"/>
        <w:rPr>
          <w:sz w:val="23"/>
          <w:szCs w:val="23"/>
          <w:u w:val="single"/>
        </w:rPr>
      </w:pPr>
      <w:r w:rsidRPr="000F568D">
        <w:rPr>
          <w:sz w:val="23"/>
          <w:szCs w:val="23"/>
          <w:u w:val="single"/>
        </w:rPr>
        <w:t>SECTION 5A: FOOD OVER THE LAST 7 DAYS</w:t>
      </w:r>
    </w:p>
    <w:p w:rsidR="000F568D" w:rsidRDefault="000F568D" w:rsidP="000F568D">
      <w:pPr>
        <w:pStyle w:val="Default"/>
        <w:rPr>
          <w:sz w:val="23"/>
          <w:szCs w:val="23"/>
        </w:rPr>
      </w:pPr>
    </w:p>
    <w:p w:rsidR="000F568D" w:rsidRDefault="000F568D" w:rsidP="000F568D">
      <w:pPr>
        <w:pStyle w:val="Default"/>
        <w:rPr>
          <w:i/>
          <w:iCs/>
          <w:sz w:val="22"/>
          <w:szCs w:val="22"/>
        </w:rPr>
      </w:pPr>
      <w:r>
        <w:rPr>
          <w:i/>
          <w:iCs/>
          <w:sz w:val="22"/>
          <w:szCs w:val="22"/>
        </w:rPr>
        <w:t xml:space="preserve">Respondent: Individual primarily responsible for the preparation of food. </w:t>
      </w:r>
    </w:p>
    <w:p w:rsidR="000F568D" w:rsidRDefault="000F568D" w:rsidP="000F568D">
      <w:pPr>
        <w:pStyle w:val="Default"/>
        <w:rPr>
          <w:sz w:val="22"/>
          <w:szCs w:val="22"/>
        </w:rPr>
      </w:pPr>
    </w:p>
    <w:p w:rsidR="000F568D" w:rsidRDefault="000F568D" w:rsidP="000F568D">
      <w:pPr>
        <w:pStyle w:val="Default"/>
        <w:spacing w:after="240"/>
        <w:rPr>
          <w:sz w:val="22"/>
          <w:szCs w:val="22"/>
        </w:rPr>
      </w:pPr>
      <w:r>
        <w:rPr>
          <w:sz w:val="22"/>
          <w:szCs w:val="22"/>
        </w:rPr>
        <w:t xml:space="preserve">Section 5A should be asked of the individual in the household who is primarily responsible for food preparation for the household, with the assistance of other food preparers and the head of household, if applicable. </w:t>
      </w:r>
    </w:p>
    <w:p w:rsidR="000F568D" w:rsidRDefault="000F568D" w:rsidP="000F568D">
      <w:pPr>
        <w:pStyle w:val="Default"/>
        <w:spacing w:after="240"/>
        <w:rPr>
          <w:sz w:val="22"/>
          <w:szCs w:val="22"/>
        </w:rPr>
      </w:pPr>
      <w:r>
        <w:rPr>
          <w:sz w:val="22"/>
          <w:szCs w:val="22"/>
        </w:rPr>
        <w:t xml:space="preserve">Section 5A asks questions about the </w:t>
      </w:r>
      <w:r>
        <w:rPr>
          <w:b/>
          <w:bCs/>
          <w:sz w:val="22"/>
          <w:szCs w:val="22"/>
        </w:rPr>
        <w:t xml:space="preserve">total consumption </w:t>
      </w:r>
      <w:r>
        <w:rPr>
          <w:sz w:val="22"/>
          <w:szCs w:val="22"/>
        </w:rPr>
        <w:t>(</w:t>
      </w:r>
      <w:r>
        <w:rPr>
          <w:b/>
          <w:bCs/>
          <w:i/>
          <w:iCs/>
          <w:sz w:val="22"/>
          <w:szCs w:val="22"/>
        </w:rPr>
        <w:t>quantity</w:t>
      </w:r>
      <w:r>
        <w:rPr>
          <w:sz w:val="22"/>
          <w:szCs w:val="22"/>
        </w:rPr>
        <w:t xml:space="preserve">) of food items in the past week, which can come from purchases, own-production, and/or gifts. </w:t>
      </w:r>
    </w:p>
    <w:p w:rsidR="000F568D" w:rsidRDefault="000F568D" w:rsidP="000F568D">
      <w:pPr>
        <w:pStyle w:val="Default"/>
        <w:spacing w:after="240"/>
        <w:rPr>
          <w:sz w:val="22"/>
          <w:szCs w:val="22"/>
        </w:rPr>
      </w:pPr>
      <w:r>
        <w:rPr>
          <w:sz w:val="22"/>
          <w:szCs w:val="22"/>
        </w:rPr>
        <w:t xml:space="preserve">Section 5A also asks about the </w:t>
      </w:r>
      <w:r>
        <w:rPr>
          <w:b/>
          <w:bCs/>
          <w:i/>
          <w:iCs/>
          <w:sz w:val="22"/>
          <w:szCs w:val="22"/>
        </w:rPr>
        <w:t xml:space="preserve">monetary value </w:t>
      </w:r>
      <w:r>
        <w:rPr>
          <w:sz w:val="22"/>
          <w:szCs w:val="22"/>
        </w:rPr>
        <w:t xml:space="preserve">of food items that were consumed over the past one week and that came from purchases. This is important to understand since Section 5A DOES NOT necessarily ask about </w:t>
      </w:r>
      <w:r>
        <w:rPr>
          <w:b/>
          <w:bCs/>
          <w:i/>
          <w:iCs/>
          <w:sz w:val="22"/>
          <w:szCs w:val="22"/>
        </w:rPr>
        <w:t xml:space="preserve">expenditures </w:t>
      </w:r>
      <w:r>
        <w:rPr>
          <w:sz w:val="22"/>
          <w:szCs w:val="22"/>
        </w:rPr>
        <w:t xml:space="preserve">on food items that were bought over the past one week. </w:t>
      </w:r>
    </w:p>
    <w:p w:rsidR="000F568D" w:rsidRDefault="000F568D" w:rsidP="000F568D">
      <w:pPr>
        <w:pStyle w:val="Default"/>
        <w:spacing w:after="240"/>
        <w:rPr>
          <w:sz w:val="22"/>
          <w:szCs w:val="22"/>
        </w:rPr>
      </w:pPr>
      <w:r>
        <w:rPr>
          <w:b/>
          <w:bCs/>
          <w:sz w:val="22"/>
          <w:szCs w:val="22"/>
        </w:rPr>
        <w:t xml:space="preserve">Example: </w:t>
      </w:r>
      <w:r>
        <w:rPr>
          <w:sz w:val="22"/>
          <w:szCs w:val="22"/>
        </w:rPr>
        <w:t xml:space="preserve">If in the past week the household purchased a large amount of teff from a wholesaler, DO NOT record the entire value of that purchase. Instead, record the </w:t>
      </w:r>
      <w:r>
        <w:rPr>
          <w:i/>
          <w:iCs/>
          <w:sz w:val="22"/>
          <w:szCs w:val="22"/>
        </w:rPr>
        <w:t xml:space="preserve">monetary value </w:t>
      </w:r>
      <w:r>
        <w:rPr>
          <w:sz w:val="22"/>
          <w:szCs w:val="22"/>
        </w:rPr>
        <w:t xml:space="preserve">of the maize or sorghum that was purchased and consumed by the household in the past week. </w:t>
      </w:r>
    </w:p>
    <w:p w:rsidR="000F568D" w:rsidRDefault="000F568D" w:rsidP="000F568D">
      <w:pPr>
        <w:pStyle w:val="Default"/>
        <w:spacing w:after="240"/>
        <w:rPr>
          <w:sz w:val="22"/>
          <w:szCs w:val="22"/>
        </w:rPr>
      </w:pPr>
      <w:r>
        <w:rPr>
          <w:b/>
          <w:bCs/>
          <w:sz w:val="22"/>
          <w:szCs w:val="22"/>
        </w:rPr>
        <w:t xml:space="preserve">Units: </w:t>
      </w:r>
      <w:r>
        <w:rPr>
          <w:sz w:val="22"/>
          <w:szCs w:val="22"/>
        </w:rPr>
        <w:t xml:space="preserve">You must closely study the units of food consumption included in the questionnaire. For any food item that is not reported in terms of a unit that is part of the unit codes, you are expected to do as much as possible to estimate with the respondent a standard unit (kg, gram, liter, milliliter) equivalent of the consumption reported by the respondent. </w:t>
      </w:r>
    </w:p>
    <w:p w:rsidR="000F568D" w:rsidRDefault="000F568D" w:rsidP="000F568D">
      <w:pPr>
        <w:pStyle w:val="Default"/>
        <w:spacing w:after="240"/>
        <w:rPr>
          <w:sz w:val="22"/>
          <w:szCs w:val="22"/>
        </w:rPr>
      </w:pPr>
      <w:r>
        <w:rPr>
          <w:sz w:val="22"/>
          <w:szCs w:val="22"/>
        </w:rPr>
        <w:t xml:space="preserve">It is possible that individual household members will have consumed some food over the past one week independently of the other household members. As you are administering Section 5A, you must prompt the respondents from time to time to remind them to consider such individual consumption as they are answering your questions. Often enumerators forget the fact that this is not for an individual member or the respondent but for the entire household. </w:t>
      </w:r>
    </w:p>
    <w:p w:rsidR="000F568D" w:rsidRDefault="000F568D" w:rsidP="000F568D">
      <w:pPr>
        <w:pStyle w:val="Default"/>
        <w:spacing w:after="240"/>
        <w:rPr>
          <w:sz w:val="22"/>
          <w:szCs w:val="22"/>
        </w:rPr>
      </w:pPr>
      <w:r>
        <w:rPr>
          <w:b/>
          <w:bCs/>
          <w:sz w:val="22"/>
          <w:szCs w:val="22"/>
        </w:rPr>
        <w:t xml:space="preserve">Q1. </w:t>
      </w:r>
      <w:r>
        <w:rPr>
          <w:sz w:val="22"/>
          <w:szCs w:val="22"/>
        </w:rPr>
        <w:t xml:space="preserve">This question asks whether any member of the household </w:t>
      </w:r>
      <w:r>
        <w:rPr>
          <w:b/>
          <w:bCs/>
          <w:sz w:val="22"/>
          <w:szCs w:val="22"/>
        </w:rPr>
        <w:t xml:space="preserve">CONSUMED </w:t>
      </w:r>
      <w:r>
        <w:rPr>
          <w:sz w:val="22"/>
          <w:szCs w:val="22"/>
        </w:rPr>
        <w:t xml:space="preserve">over past one week any type of food as listed. If the household member did not eat one of the food items listed, ask about the next food item listed and so on. </w:t>
      </w:r>
    </w:p>
    <w:p w:rsidR="000F568D" w:rsidRDefault="000F568D" w:rsidP="000F568D">
      <w:pPr>
        <w:pStyle w:val="Default"/>
        <w:spacing w:after="240"/>
        <w:rPr>
          <w:color w:val="auto"/>
          <w:sz w:val="22"/>
          <w:szCs w:val="22"/>
        </w:rPr>
      </w:pPr>
      <w:r>
        <w:rPr>
          <w:color w:val="auto"/>
          <w:sz w:val="22"/>
          <w:szCs w:val="22"/>
        </w:rPr>
        <w:t xml:space="preserve">Complete </w:t>
      </w:r>
      <w:r>
        <w:rPr>
          <w:b/>
          <w:bCs/>
          <w:color w:val="auto"/>
          <w:sz w:val="22"/>
          <w:szCs w:val="22"/>
        </w:rPr>
        <w:t xml:space="preserve">Q1 </w:t>
      </w:r>
      <w:r>
        <w:rPr>
          <w:color w:val="auto"/>
          <w:sz w:val="22"/>
          <w:szCs w:val="22"/>
        </w:rPr>
        <w:t xml:space="preserve">for all foods before moving to </w:t>
      </w:r>
      <w:r>
        <w:rPr>
          <w:b/>
          <w:bCs/>
          <w:color w:val="auto"/>
          <w:sz w:val="22"/>
          <w:szCs w:val="22"/>
        </w:rPr>
        <w:t>Q2-Q6</w:t>
      </w:r>
      <w:r>
        <w:rPr>
          <w:color w:val="auto"/>
          <w:sz w:val="22"/>
          <w:szCs w:val="22"/>
        </w:rPr>
        <w:t xml:space="preserve">. First, ask </w:t>
      </w:r>
      <w:r>
        <w:rPr>
          <w:b/>
          <w:bCs/>
          <w:color w:val="auto"/>
          <w:sz w:val="22"/>
          <w:szCs w:val="22"/>
        </w:rPr>
        <w:t xml:space="preserve">Q1 </w:t>
      </w:r>
      <w:r>
        <w:rPr>
          <w:color w:val="auto"/>
          <w:sz w:val="22"/>
          <w:szCs w:val="22"/>
        </w:rPr>
        <w:t xml:space="preserve">for </w:t>
      </w:r>
      <w:r>
        <w:rPr>
          <w:b/>
          <w:bCs/>
          <w:color w:val="auto"/>
          <w:sz w:val="22"/>
          <w:szCs w:val="22"/>
        </w:rPr>
        <w:t xml:space="preserve">ALL ITEMS </w:t>
      </w:r>
      <w:r>
        <w:rPr>
          <w:color w:val="auto"/>
          <w:sz w:val="22"/>
          <w:szCs w:val="22"/>
        </w:rPr>
        <w:t xml:space="preserve">in the list, </w:t>
      </w:r>
      <w:r>
        <w:rPr>
          <w:b/>
          <w:bCs/>
          <w:color w:val="auto"/>
          <w:sz w:val="22"/>
          <w:szCs w:val="22"/>
        </w:rPr>
        <w:t xml:space="preserve">BEFORE </w:t>
      </w:r>
      <w:r>
        <w:rPr>
          <w:color w:val="auto"/>
          <w:sz w:val="22"/>
          <w:szCs w:val="22"/>
        </w:rPr>
        <w:t xml:space="preserve">asking the rest of the questions </w:t>
      </w:r>
      <w:r>
        <w:rPr>
          <w:b/>
          <w:bCs/>
          <w:color w:val="auto"/>
          <w:sz w:val="22"/>
          <w:szCs w:val="22"/>
        </w:rPr>
        <w:t xml:space="preserve">one row at a time </w:t>
      </w:r>
      <w:r>
        <w:rPr>
          <w:color w:val="auto"/>
          <w:sz w:val="22"/>
          <w:szCs w:val="22"/>
        </w:rPr>
        <w:t xml:space="preserve">for items that have a YES (1) value for </w:t>
      </w:r>
      <w:r>
        <w:rPr>
          <w:b/>
          <w:bCs/>
          <w:color w:val="auto"/>
          <w:sz w:val="22"/>
          <w:szCs w:val="22"/>
        </w:rPr>
        <w:t>Q1</w:t>
      </w:r>
      <w:r>
        <w:rPr>
          <w:color w:val="auto"/>
          <w:sz w:val="22"/>
          <w:szCs w:val="22"/>
        </w:rPr>
        <w:t xml:space="preserve">. </w:t>
      </w:r>
    </w:p>
    <w:p w:rsidR="000F568D" w:rsidRDefault="000F568D" w:rsidP="000F568D">
      <w:pPr>
        <w:pStyle w:val="Default"/>
        <w:spacing w:after="240"/>
        <w:rPr>
          <w:color w:val="auto"/>
          <w:sz w:val="22"/>
          <w:szCs w:val="22"/>
        </w:rPr>
      </w:pPr>
      <w:r>
        <w:rPr>
          <w:b/>
          <w:bCs/>
          <w:color w:val="auto"/>
          <w:sz w:val="22"/>
          <w:szCs w:val="22"/>
        </w:rPr>
        <w:t xml:space="preserve">For example: </w:t>
      </w:r>
      <w:r>
        <w:rPr>
          <w:color w:val="auto"/>
          <w:sz w:val="22"/>
          <w:szCs w:val="22"/>
        </w:rPr>
        <w:t xml:space="preserve">First ask if any member of the household consumed </w:t>
      </w:r>
      <w:r>
        <w:rPr>
          <w:i/>
          <w:iCs/>
          <w:color w:val="auto"/>
          <w:sz w:val="22"/>
          <w:szCs w:val="22"/>
        </w:rPr>
        <w:t xml:space="preserve">teff </w:t>
      </w:r>
      <w:r>
        <w:rPr>
          <w:color w:val="auto"/>
          <w:sz w:val="22"/>
          <w:szCs w:val="22"/>
        </w:rPr>
        <w:t xml:space="preserve">in the past 7 days. After recording 1 for yes, or 2 for no, ask if anyone in the household consumed </w:t>
      </w:r>
      <w:r>
        <w:rPr>
          <w:i/>
          <w:iCs/>
          <w:color w:val="auto"/>
          <w:sz w:val="22"/>
          <w:szCs w:val="22"/>
        </w:rPr>
        <w:t xml:space="preserve">wheat </w:t>
      </w:r>
      <w:r>
        <w:rPr>
          <w:color w:val="auto"/>
          <w:sz w:val="22"/>
          <w:szCs w:val="22"/>
        </w:rPr>
        <w:t xml:space="preserve">in the past 7 days, and so on…. Then ask </w:t>
      </w:r>
      <w:r>
        <w:rPr>
          <w:b/>
          <w:bCs/>
          <w:color w:val="auto"/>
          <w:sz w:val="22"/>
          <w:szCs w:val="22"/>
        </w:rPr>
        <w:t>Q2-Q6</w:t>
      </w:r>
      <w:r>
        <w:rPr>
          <w:color w:val="auto"/>
          <w:sz w:val="22"/>
          <w:szCs w:val="22"/>
        </w:rPr>
        <w:t xml:space="preserve">, </w:t>
      </w:r>
      <w:r>
        <w:rPr>
          <w:i/>
          <w:iCs/>
          <w:color w:val="auto"/>
          <w:sz w:val="22"/>
          <w:szCs w:val="22"/>
        </w:rPr>
        <w:t>in order</w:t>
      </w:r>
      <w:r>
        <w:rPr>
          <w:color w:val="auto"/>
          <w:sz w:val="22"/>
          <w:szCs w:val="22"/>
        </w:rPr>
        <w:t xml:space="preserve">, for each item for which the respondent reported consumption in the past 7 days. If the respondent reported consuming </w:t>
      </w:r>
      <w:r>
        <w:rPr>
          <w:i/>
          <w:iCs/>
          <w:color w:val="auto"/>
          <w:sz w:val="22"/>
          <w:szCs w:val="22"/>
        </w:rPr>
        <w:t>teff</w:t>
      </w:r>
      <w:r>
        <w:rPr>
          <w:color w:val="auto"/>
          <w:sz w:val="22"/>
          <w:szCs w:val="22"/>
        </w:rPr>
        <w:t xml:space="preserve">, ask </w:t>
      </w:r>
      <w:r>
        <w:rPr>
          <w:b/>
          <w:bCs/>
          <w:color w:val="auto"/>
          <w:sz w:val="22"/>
          <w:szCs w:val="22"/>
        </w:rPr>
        <w:t xml:space="preserve">Q2-Q6 </w:t>
      </w:r>
      <w:r>
        <w:rPr>
          <w:color w:val="auto"/>
          <w:sz w:val="22"/>
          <w:szCs w:val="22"/>
        </w:rPr>
        <w:t xml:space="preserve">for </w:t>
      </w:r>
      <w:r>
        <w:rPr>
          <w:i/>
          <w:iCs/>
          <w:color w:val="auto"/>
          <w:sz w:val="22"/>
          <w:szCs w:val="22"/>
        </w:rPr>
        <w:t xml:space="preserve">teff </w:t>
      </w:r>
      <w:r>
        <w:rPr>
          <w:color w:val="auto"/>
          <w:sz w:val="22"/>
          <w:szCs w:val="22"/>
        </w:rPr>
        <w:t xml:space="preserve">before moving on to </w:t>
      </w:r>
      <w:r>
        <w:rPr>
          <w:i/>
          <w:iCs/>
          <w:color w:val="auto"/>
          <w:sz w:val="22"/>
          <w:szCs w:val="22"/>
        </w:rPr>
        <w:t>wheat</w:t>
      </w:r>
      <w:r>
        <w:rPr>
          <w:color w:val="auto"/>
          <w:sz w:val="22"/>
          <w:szCs w:val="22"/>
        </w:rPr>
        <w:t xml:space="preserve">. </w:t>
      </w:r>
    </w:p>
    <w:p w:rsidR="000F568D" w:rsidRDefault="000F568D" w:rsidP="000F568D">
      <w:pPr>
        <w:pStyle w:val="Default"/>
        <w:spacing w:after="240"/>
        <w:rPr>
          <w:color w:val="auto"/>
          <w:sz w:val="22"/>
          <w:szCs w:val="22"/>
        </w:rPr>
      </w:pPr>
      <w:r>
        <w:rPr>
          <w:color w:val="auto"/>
          <w:sz w:val="22"/>
          <w:szCs w:val="22"/>
        </w:rPr>
        <w:t xml:space="preserve">If any of the items were given to animals OR were purchased but not consumed OR were given for free but not consumed, they </w:t>
      </w:r>
      <w:r>
        <w:rPr>
          <w:b/>
          <w:bCs/>
          <w:color w:val="auto"/>
          <w:sz w:val="22"/>
          <w:szCs w:val="22"/>
        </w:rPr>
        <w:t xml:space="preserve">SHOULD NOT </w:t>
      </w:r>
      <w:r>
        <w:rPr>
          <w:color w:val="auto"/>
          <w:sz w:val="22"/>
          <w:szCs w:val="22"/>
        </w:rPr>
        <w:t xml:space="preserve">be reported as part of household consumption. For instance, if the household just bought a 50 kg bag of rice but has not eaten any of that or any other rice, the response to </w:t>
      </w:r>
      <w:r>
        <w:rPr>
          <w:b/>
          <w:bCs/>
          <w:color w:val="auto"/>
          <w:sz w:val="22"/>
          <w:szCs w:val="22"/>
        </w:rPr>
        <w:t xml:space="preserve">Q1 </w:t>
      </w:r>
      <w:r>
        <w:rPr>
          <w:color w:val="auto"/>
          <w:sz w:val="22"/>
          <w:szCs w:val="22"/>
        </w:rPr>
        <w:t xml:space="preserve">should be NO for rice. </w:t>
      </w:r>
    </w:p>
    <w:p w:rsidR="000F568D" w:rsidRDefault="000F568D" w:rsidP="000F568D">
      <w:pPr>
        <w:pStyle w:val="Default"/>
        <w:spacing w:after="240"/>
        <w:rPr>
          <w:color w:val="auto"/>
          <w:sz w:val="22"/>
          <w:szCs w:val="22"/>
        </w:rPr>
      </w:pPr>
      <w:r>
        <w:rPr>
          <w:b/>
          <w:bCs/>
          <w:color w:val="auto"/>
          <w:sz w:val="22"/>
          <w:szCs w:val="22"/>
        </w:rPr>
        <w:lastRenderedPageBreak/>
        <w:t xml:space="preserve">Q2. </w:t>
      </w:r>
      <w:r>
        <w:rPr>
          <w:color w:val="auto"/>
          <w:sz w:val="22"/>
          <w:szCs w:val="22"/>
        </w:rPr>
        <w:t xml:space="preserve">This question asks the quantity of food items that a household has reported to have consumed over the past week. The question has two parts where you need to record: the unit measurement of the food consumed and the quantity of each food item should be recorded. </w:t>
      </w:r>
    </w:p>
    <w:p w:rsidR="000F568D" w:rsidRDefault="000F568D" w:rsidP="000F568D">
      <w:pPr>
        <w:pStyle w:val="Default"/>
        <w:spacing w:after="240"/>
        <w:rPr>
          <w:color w:val="auto"/>
          <w:sz w:val="22"/>
          <w:szCs w:val="22"/>
        </w:rPr>
      </w:pPr>
      <w:r>
        <w:rPr>
          <w:color w:val="auto"/>
          <w:sz w:val="22"/>
          <w:szCs w:val="22"/>
        </w:rPr>
        <w:t xml:space="preserve">Quantity consumed: This is a number. If only part of the purchased food was consumed, please ask your respondent to estimate the portion consumed. </w:t>
      </w:r>
    </w:p>
    <w:p w:rsidR="000F568D" w:rsidRDefault="000F568D" w:rsidP="000F568D">
      <w:pPr>
        <w:pStyle w:val="Default"/>
        <w:spacing w:after="240"/>
        <w:rPr>
          <w:color w:val="auto"/>
          <w:sz w:val="22"/>
          <w:szCs w:val="22"/>
        </w:rPr>
      </w:pPr>
      <w:r>
        <w:rPr>
          <w:color w:val="auto"/>
          <w:sz w:val="22"/>
          <w:szCs w:val="22"/>
        </w:rPr>
        <w:t xml:space="preserve">The unit code for the quantity is to be selected from a list of units indicated on the right side of the page. </w:t>
      </w:r>
    </w:p>
    <w:p w:rsidR="000F568D" w:rsidRDefault="000F568D" w:rsidP="000F568D">
      <w:pPr>
        <w:pStyle w:val="Default"/>
        <w:spacing w:after="240"/>
        <w:rPr>
          <w:color w:val="auto"/>
          <w:sz w:val="22"/>
          <w:szCs w:val="22"/>
        </w:rPr>
      </w:pPr>
      <w:r>
        <w:rPr>
          <w:color w:val="auto"/>
          <w:sz w:val="22"/>
          <w:szCs w:val="22"/>
        </w:rPr>
        <w:t xml:space="preserve">For instance, where a household has consumed two (2) kilograms of maize, you need to record 2 in the column for quantity and one (1) in the column for unit. </w:t>
      </w:r>
    </w:p>
    <w:p w:rsidR="000F568D" w:rsidRDefault="000F568D" w:rsidP="000F568D">
      <w:pPr>
        <w:pStyle w:val="Default"/>
        <w:spacing w:after="240"/>
        <w:rPr>
          <w:color w:val="auto"/>
          <w:sz w:val="22"/>
          <w:szCs w:val="22"/>
        </w:rPr>
      </w:pPr>
      <w:r>
        <w:rPr>
          <w:b/>
          <w:bCs/>
          <w:color w:val="auto"/>
          <w:sz w:val="22"/>
          <w:szCs w:val="22"/>
        </w:rPr>
        <w:t xml:space="preserve">Q3. </w:t>
      </w:r>
      <w:r>
        <w:rPr>
          <w:color w:val="auto"/>
          <w:sz w:val="22"/>
          <w:szCs w:val="22"/>
        </w:rPr>
        <w:t xml:space="preserve">This question asks of the total food items consumed as reported in </w:t>
      </w:r>
      <w:r>
        <w:rPr>
          <w:b/>
          <w:bCs/>
          <w:color w:val="auto"/>
          <w:sz w:val="22"/>
          <w:szCs w:val="22"/>
        </w:rPr>
        <w:t>Q2</w:t>
      </w:r>
      <w:r>
        <w:rPr>
          <w:color w:val="auto"/>
          <w:sz w:val="22"/>
          <w:szCs w:val="22"/>
        </w:rPr>
        <w:t xml:space="preserve">, how much came from purchases. </w:t>
      </w:r>
    </w:p>
    <w:p w:rsidR="000F568D" w:rsidRDefault="000F568D" w:rsidP="000F568D">
      <w:pPr>
        <w:pStyle w:val="Default"/>
        <w:spacing w:after="240"/>
        <w:rPr>
          <w:color w:val="auto"/>
          <w:sz w:val="22"/>
          <w:szCs w:val="22"/>
        </w:rPr>
      </w:pPr>
      <w:r>
        <w:rPr>
          <w:color w:val="auto"/>
          <w:sz w:val="22"/>
          <w:szCs w:val="22"/>
        </w:rPr>
        <w:t xml:space="preserve">For example, of the two kilograms of rice that the household consumed over past one week, only one (1) kg may have originated from purchases. In this case, you MUST record, one (1) in the quantity column and twenty (20 for kg) in the unit column. </w:t>
      </w:r>
    </w:p>
    <w:p w:rsidR="000F568D" w:rsidRDefault="000F568D" w:rsidP="000F568D">
      <w:pPr>
        <w:pStyle w:val="Default"/>
        <w:spacing w:after="240"/>
        <w:rPr>
          <w:color w:val="auto"/>
          <w:sz w:val="22"/>
          <w:szCs w:val="22"/>
        </w:rPr>
      </w:pPr>
      <w:r>
        <w:rPr>
          <w:color w:val="auto"/>
          <w:sz w:val="22"/>
          <w:szCs w:val="22"/>
        </w:rPr>
        <w:t>Consumption out of business inventory, such as a grocery inventory, MUST be considered as consumption originating from purchases. (</w:t>
      </w:r>
      <w:r>
        <w:rPr>
          <w:b/>
          <w:bCs/>
          <w:color w:val="auto"/>
          <w:sz w:val="22"/>
          <w:szCs w:val="22"/>
        </w:rPr>
        <w:t xml:space="preserve">Q3 </w:t>
      </w:r>
      <w:r>
        <w:rPr>
          <w:color w:val="auto"/>
          <w:sz w:val="22"/>
          <w:szCs w:val="22"/>
        </w:rPr>
        <w:t xml:space="preserve">should be there too.) </w:t>
      </w:r>
    </w:p>
    <w:p w:rsidR="000F568D" w:rsidRDefault="000F568D" w:rsidP="000F568D">
      <w:pPr>
        <w:pStyle w:val="Default"/>
        <w:spacing w:after="240"/>
        <w:rPr>
          <w:color w:val="auto"/>
          <w:sz w:val="22"/>
          <w:szCs w:val="22"/>
        </w:rPr>
      </w:pPr>
      <w:r>
        <w:rPr>
          <w:b/>
          <w:bCs/>
          <w:color w:val="auto"/>
          <w:sz w:val="22"/>
          <w:szCs w:val="22"/>
        </w:rPr>
        <w:t xml:space="preserve">Q4. </w:t>
      </w:r>
      <w:r>
        <w:rPr>
          <w:color w:val="auto"/>
          <w:sz w:val="22"/>
          <w:szCs w:val="22"/>
        </w:rPr>
        <w:t xml:space="preserve">This question asks the amount of money that was paid to purchase the food reported in </w:t>
      </w:r>
      <w:r>
        <w:rPr>
          <w:b/>
          <w:bCs/>
          <w:color w:val="auto"/>
          <w:sz w:val="22"/>
          <w:szCs w:val="22"/>
        </w:rPr>
        <w:t>Q3</w:t>
      </w:r>
      <w:r>
        <w:rPr>
          <w:color w:val="auto"/>
          <w:sz w:val="22"/>
          <w:szCs w:val="22"/>
        </w:rPr>
        <w:t xml:space="preserve">. Note that </w:t>
      </w:r>
      <w:r>
        <w:rPr>
          <w:b/>
          <w:bCs/>
          <w:color w:val="auto"/>
          <w:sz w:val="22"/>
          <w:szCs w:val="22"/>
        </w:rPr>
        <w:t xml:space="preserve">Q4 </w:t>
      </w:r>
      <w:r>
        <w:rPr>
          <w:color w:val="auto"/>
          <w:sz w:val="22"/>
          <w:szCs w:val="22"/>
        </w:rPr>
        <w:t xml:space="preserve">refers ONLY to the </w:t>
      </w:r>
      <w:r>
        <w:rPr>
          <w:i/>
          <w:iCs/>
          <w:color w:val="auto"/>
          <w:sz w:val="22"/>
          <w:szCs w:val="22"/>
        </w:rPr>
        <w:t xml:space="preserve">monetary value </w:t>
      </w:r>
      <w:r>
        <w:rPr>
          <w:color w:val="auto"/>
          <w:sz w:val="22"/>
          <w:szCs w:val="22"/>
        </w:rPr>
        <w:t xml:space="preserve">of the consumed food that came from purchases. </w:t>
      </w:r>
    </w:p>
    <w:p w:rsidR="000F568D" w:rsidRDefault="000F568D" w:rsidP="000F568D">
      <w:pPr>
        <w:pStyle w:val="Default"/>
        <w:spacing w:after="240"/>
        <w:rPr>
          <w:color w:val="auto"/>
          <w:sz w:val="22"/>
          <w:szCs w:val="22"/>
        </w:rPr>
      </w:pPr>
      <w:r>
        <w:rPr>
          <w:b/>
          <w:bCs/>
          <w:color w:val="auto"/>
          <w:sz w:val="22"/>
          <w:szCs w:val="22"/>
        </w:rPr>
        <w:t xml:space="preserve">Q5. </w:t>
      </w:r>
      <w:r>
        <w:rPr>
          <w:color w:val="auto"/>
          <w:sz w:val="22"/>
          <w:szCs w:val="22"/>
        </w:rPr>
        <w:t xml:space="preserve">This question seeks to capture the amount of food that was reported to have been consumed (in </w:t>
      </w:r>
      <w:r>
        <w:rPr>
          <w:b/>
          <w:bCs/>
          <w:color w:val="auto"/>
          <w:sz w:val="22"/>
          <w:szCs w:val="22"/>
        </w:rPr>
        <w:t>Q2</w:t>
      </w:r>
      <w:r>
        <w:rPr>
          <w:color w:val="auto"/>
          <w:sz w:val="22"/>
          <w:szCs w:val="22"/>
        </w:rPr>
        <w:t xml:space="preserve">) that came from </w:t>
      </w:r>
      <w:r>
        <w:rPr>
          <w:i/>
          <w:iCs/>
          <w:color w:val="auto"/>
          <w:sz w:val="22"/>
          <w:szCs w:val="22"/>
        </w:rPr>
        <w:t xml:space="preserve">own-production </w:t>
      </w:r>
      <w:r>
        <w:rPr>
          <w:color w:val="auto"/>
          <w:sz w:val="22"/>
          <w:szCs w:val="22"/>
        </w:rPr>
        <w:t xml:space="preserve">(that is, own farm/garden, etc.). Similar to the other questions, both </w:t>
      </w:r>
      <w:r>
        <w:rPr>
          <w:i/>
          <w:iCs/>
          <w:color w:val="auto"/>
          <w:sz w:val="22"/>
          <w:szCs w:val="22"/>
        </w:rPr>
        <w:t xml:space="preserve">quantity </w:t>
      </w:r>
      <w:r>
        <w:rPr>
          <w:color w:val="auto"/>
          <w:sz w:val="22"/>
          <w:szCs w:val="22"/>
        </w:rPr>
        <w:t xml:space="preserve">and </w:t>
      </w:r>
      <w:r>
        <w:rPr>
          <w:i/>
          <w:iCs/>
          <w:color w:val="auto"/>
          <w:sz w:val="22"/>
          <w:szCs w:val="22"/>
        </w:rPr>
        <w:t xml:space="preserve">unit </w:t>
      </w:r>
      <w:r>
        <w:rPr>
          <w:color w:val="auto"/>
          <w:sz w:val="22"/>
          <w:szCs w:val="22"/>
        </w:rPr>
        <w:t xml:space="preserve">MUST be entered here. </w:t>
      </w:r>
    </w:p>
    <w:p w:rsidR="000F568D" w:rsidRDefault="000F568D" w:rsidP="000F568D">
      <w:pPr>
        <w:pStyle w:val="Default"/>
        <w:spacing w:after="240"/>
        <w:rPr>
          <w:color w:val="auto"/>
          <w:sz w:val="22"/>
          <w:szCs w:val="22"/>
        </w:rPr>
      </w:pPr>
      <w:r>
        <w:rPr>
          <w:b/>
          <w:bCs/>
          <w:color w:val="auto"/>
          <w:sz w:val="22"/>
          <w:szCs w:val="22"/>
        </w:rPr>
        <w:t xml:space="preserve">Q6. </w:t>
      </w:r>
      <w:r>
        <w:rPr>
          <w:color w:val="auto"/>
          <w:sz w:val="22"/>
          <w:szCs w:val="22"/>
        </w:rPr>
        <w:t xml:space="preserve">This question seeks to capture the amount of food that was reported to have been consumed (in </w:t>
      </w:r>
      <w:r>
        <w:rPr>
          <w:b/>
          <w:bCs/>
          <w:color w:val="auto"/>
          <w:sz w:val="22"/>
          <w:szCs w:val="22"/>
        </w:rPr>
        <w:t>Q2</w:t>
      </w:r>
      <w:r>
        <w:rPr>
          <w:color w:val="auto"/>
          <w:sz w:val="22"/>
          <w:szCs w:val="22"/>
        </w:rPr>
        <w:t xml:space="preserve">) that came from either </w:t>
      </w:r>
      <w:r>
        <w:rPr>
          <w:i/>
          <w:iCs/>
          <w:color w:val="auto"/>
          <w:sz w:val="22"/>
          <w:szCs w:val="22"/>
        </w:rPr>
        <w:t xml:space="preserve">gifts </w:t>
      </w:r>
      <w:r>
        <w:rPr>
          <w:color w:val="auto"/>
          <w:sz w:val="22"/>
          <w:szCs w:val="22"/>
        </w:rPr>
        <w:t xml:space="preserve">OR </w:t>
      </w:r>
      <w:r>
        <w:rPr>
          <w:i/>
          <w:iCs/>
          <w:color w:val="auto"/>
          <w:sz w:val="22"/>
          <w:szCs w:val="22"/>
        </w:rPr>
        <w:t>sources other than purchases or own production/assistance</w:t>
      </w:r>
      <w:r>
        <w:rPr>
          <w:color w:val="auto"/>
          <w:sz w:val="22"/>
          <w:szCs w:val="22"/>
        </w:rPr>
        <w:t xml:space="preserve">. </w:t>
      </w:r>
    </w:p>
    <w:p w:rsidR="000F568D" w:rsidRDefault="000F568D" w:rsidP="000F568D">
      <w:pPr>
        <w:pStyle w:val="Default"/>
        <w:spacing w:after="240"/>
        <w:rPr>
          <w:color w:val="auto"/>
          <w:sz w:val="22"/>
          <w:szCs w:val="22"/>
        </w:rPr>
      </w:pPr>
      <w:r>
        <w:rPr>
          <w:b/>
          <w:bCs/>
          <w:color w:val="auto"/>
          <w:sz w:val="22"/>
          <w:szCs w:val="22"/>
        </w:rPr>
        <w:t>Q3, Q5, Q6</w:t>
      </w:r>
      <w:r>
        <w:rPr>
          <w:color w:val="auto"/>
          <w:sz w:val="22"/>
          <w:szCs w:val="22"/>
        </w:rPr>
        <w:t xml:space="preserve">. If the respondent reports no consumption of an item from a given source (i.e., purchases, own-production, gifts), record ‘0’ in the column for quantity and leave the column for unit blank. 38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147"/>
      </w:tblGrid>
      <w:tr w:rsidR="000F568D">
        <w:trPr>
          <w:trHeight w:val="245"/>
        </w:trPr>
        <w:tc>
          <w:tcPr>
            <w:tcW w:w="9147" w:type="dxa"/>
          </w:tcPr>
          <w:p w:rsidR="000F568D" w:rsidRDefault="000F568D" w:rsidP="000F568D">
            <w:pPr>
              <w:pStyle w:val="Default"/>
              <w:spacing w:after="240"/>
              <w:rPr>
                <w:sz w:val="22"/>
                <w:szCs w:val="22"/>
              </w:rPr>
            </w:pPr>
            <w:r>
              <w:rPr>
                <w:b/>
                <w:bCs/>
                <w:sz w:val="22"/>
                <w:szCs w:val="22"/>
              </w:rPr>
              <w:t xml:space="preserve">Unit codes for Q5 &amp; Q6: </w:t>
            </w:r>
            <w:r>
              <w:rPr>
                <w:sz w:val="22"/>
                <w:szCs w:val="22"/>
              </w:rPr>
              <w:t xml:space="preserve">Grams, 1; cubic centimeters, 3; number, 4; pairs, 6; boxes, 7; rolls, 11; packs, 12; tubas, 14; arabas, 16; kilograms, 20; tea/coffee cups, 31; liters, 32 </w:t>
            </w:r>
          </w:p>
        </w:tc>
      </w:tr>
    </w:tbl>
    <w:p w:rsidR="00830127" w:rsidRDefault="00830127" w:rsidP="000F568D">
      <w:pPr>
        <w:spacing w:after="240"/>
      </w:pPr>
    </w:p>
    <w:p w:rsidR="000F568D" w:rsidRDefault="000F568D">
      <w:r>
        <w:rPr>
          <w:b/>
          <w:bCs/>
        </w:rPr>
        <w:t xml:space="preserve">Enumerator: </w:t>
      </w:r>
      <w:r>
        <w:t>THE UNITS ARE FROM THE CSA BULK UNIT CODES. CHOOSE THE APPROPRIATE UNITS FROM THE LIST. IF YOU FIND MEASUREMENT UNITS OTHER THAN THOSE LISTED ABOVE, USE THE NAMES AND CODES IN THE 2010/2011 FAMILY EXPENDITURE SURVEY</w:t>
      </w:r>
      <w:r>
        <w:rPr>
          <w:b/>
          <w:bCs/>
        </w:rPr>
        <w:t>.</w:t>
      </w:r>
    </w:p>
    <w:sectPr w:rsidR="000F56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747" w:rsidRDefault="00471747" w:rsidP="000F568D">
      <w:pPr>
        <w:spacing w:after="0" w:line="240" w:lineRule="auto"/>
      </w:pPr>
      <w:r>
        <w:separator/>
      </w:r>
    </w:p>
  </w:endnote>
  <w:endnote w:type="continuationSeparator" w:id="0">
    <w:p w:rsidR="00471747" w:rsidRDefault="00471747" w:rsidP="000F5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747" w:rsidRDefault="00471747" w:rsidP="000F568D">
      <w:pPr>
        <w:spacing w:after="0" w:line="240" w:lineRule="auto"/>
      </w:pPr>
      <w:r>
        <w:separator/>
      </w:r>
    </w:p>
  </w:footnote>
  <w:footnote w:type="continuationSeparator" w:id="0">
    <w:p w:rsidR="00471747" w:rsidRDefault="00471747" w:rsidP="000F56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68D"/>
    <w:rsid w:val="000F568D"/>
    <w:rsid w:val="00471747"/>
    <w:rsid w:val="00830127"/>
    <w:rsid w:val="00AD0719"/>
    <w:rsid w:val="00C66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001C18-AF57-4313-BBE9-3D4ED6CFE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568D"/>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0F5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568D"/>
    <w:rPr>
      <w:sz w:val="20"/>
      <w:szCs w:val="20"/>
    </w:rPr>
  </w:style>
  <w:style w:type="character" w:styleId="FootnoteReference">
    <w:name w:val="footnote reference"/>
    <w:basedOn w:val="DefaultParagraphFont"/>
    <w:uiPriority w:val="99"/>
    <w:semiHidden/>
    <w:unhideWhenUsed/>
    <w:rsid w:val="000F5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834</Words>
  <Characters>4755</Characters>
  <Application>Microsoft Office Word</Application>
  <DocSecurity>0</DocSecurity>
  <Lines>39</Lines>
  <Paragraphs>11</Paragraphs>
  <ScaleCrop>false</ScaleCrop>
  <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Josefine Durazo</dc:creator>
  <cp:keywords/>
  <dc:description/>
  <cp:lastModifiedBy>Josefine Durazo</cp:lastModifiedBy>
  <cp:revision>2</cp:revision>
  <dcterms:created xsi:type="dcterms:W3CDTF">2016-02-11T18:58:00Z</dcterms:created>
  <dcterms:modified xsi:type="dcterms:W3CDTF">2016-02-11T19:50:00Z</dcterms:modified>
</cp:coreProperties>
</file>